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844" w:type="dxa"/>
        <w:tblInd w:w="2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007"/>
        <w:gridCol w:w="1746"/>
        <w:gridCol w:w="1579"/>
        <w:gridCol w:w="1335"/>
        <w:gridCol w:w="1241"/>
        <w:gridCol w:w="2919"/>
        <w:gridCol w:w="4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84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2022年度泾源县市场监督管理局随机抽查事项清单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抽查项目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检查对象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事项类别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检查方式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检查主体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检查依据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抽查类别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抽查事项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登记事项检查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营业执照（登记证）规范使用情况的检查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企业、个体工商户、农民专业合作社、外国企业常驻代表机构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现场检查、网络检查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《中华人民共和国市场主体登记管理条例条例》第三十八条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《个人独资企业法》第三十五条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《个体工商户条例》第二十二条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《外国企业常驻代表机构登记管理条例》第十八条、第十九条、第三十六条第三款、第三十八条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《电子商务法》第十五条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名称规范使用情况的检查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企业、个体工商户、农民专业合作社、外国企业常驻代表机构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现场检查、网络检查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《中华人民共和国市场主体登记管理条例条例》第三十八条《企业名称登记管理规定》第二十六条、二十七条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《个体工商户条例》第二十三条第一款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《外国企业常驻代表机构登记管理条例》第三十八条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《个人独资企业法》第三十四条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《合伙企业法》第九十四条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《外商投资合伙企业登记管理规定》第五十四条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经营（驻在）期限的检查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企业、个体工商户、农民专业合作社、外国企业常驻代表机构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《中华人民共和国市场主体登记管理条例条例》第三十八条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《公司法》第二百一十一条第二款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《合伙企业法》第九十五条第二款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《外商投资合伙企业登记管理规定》第五十三条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《外国企业常驻代表机构登记管理条例》第十六条、第三十五条第二款、第三十八条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经营（业务）范围中无需审批的经营（业务）项目的检查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企业、个体工商户、农民专业合作社、外国企业常驻代表机构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《中华人民共和国市场主体登记管理条例条例》第三十八条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《公司法》第二百一十一条第二款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《合伙企业法》第九十五条第二款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《个人独资企业法》第三十七条第二款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《外商投资合伙企业登记管理规定》第五十三条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《个人独资企业登记管理办法》第三十八条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《个体工商户条例》第二十三条第一款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《外国企业常驻代表机构登记管理条例》第三十五条第二款、第三十七条、第三十八条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住所（经营场所）或驻在场所的检查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企业、个体工商户、农民专业合作社、外国企业常驻代表机构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注册资本实缴情况的检查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《国务院关于印发注册资本登记制度改革方案的通知》明确的暂不实行注册资本认缴登记制的行业企业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《中华人民共和国市场主体登记管理条例条例》第三十八条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《公司法》第一百九十八条至第二百条、第二百一十一条第二款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《合伙企业法》第九十五条第二款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《个人独资企业法》第三十七条第二款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《外商投资合伙企业登记管理规定》第五十三条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《个人独资企业登记管理办法》第三十八条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法定代表人（负责人）任职情况的检查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《中华人民共和国市场主体登记管理条例条例》第三十八条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《公司法》第二百一十一条第二款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《合伙企业法》第九十五条第二款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《外商投资合伙企业登记管理规定》第五十三条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《个人独资企业法》第三十七条第二款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《个人独资企业登记管理办法》第三十八条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法定代表人、自然人股东身份真实性的检查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《公司法》第一百九十八条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《合伙企业法》第九十三条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《个人独资企业法》第三十三条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公示信息检查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年度报告公示信息的检查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企业、个体工商户、农民专业合作社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现场检查、书面检查、网络检查、专业机构核查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《企业信息公示暂行条例》第三条、第八条、第九条、第十一条、第十二条、第十五条、第十七条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《企业公示信息抽查暂行办法》第十条、第十二条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《企业经营异常名录管理暂行办法》第四条、第六条、第八条、第九条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《个体工商户年度报告暂行办法》第六条、第十一条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《农民专业合作社年度报告公示暂行办法》第五条、第八条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即时公示信息的检查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现场检查、书面检查、网络检查、专业机构核查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《企业信息公示暂行条例》第三条、第十条、第十一条、第十二条、第十五条、第十七条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《企业公示信息抽查暂行办法》第十条、第十二条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《企业经营异常名录管理暂行办法》第四条、第七条、第八条、第九条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2022年明码标价等价格行为专项检查</w:t>
            </w: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重大节假日、重点时段明码标价等价格行为专项检查</w:t>
            </w:r>
          </w:p>
        </w:tc>
        <w:tc>
          <w:tcPr>
            <w:tcW w:w="15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大型商场超市、农贸市场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《价格法》 《价格违法行为行政处罚规定》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2022年教育收费专项检查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教育收费行为专项检查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幼儿园、民办学校、校外培训机构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《价格法》 《价格违法行为行政处罚规定》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2022年直销行为检查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重大变更、直销员报酬支付、信息报备和披露的情况的检查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各直销企业在泾源县分支机构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《直销管理条例》《直销企业信息报备、披露管理办法》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电子商务经营行为监督检查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电子商务平台经营者履行主体责任的检查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电子商务平台经营者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书面检查、网络检查、专业机构核查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《电子商务法》第二十七条、第三十一条、第三十二条、第三十三条、第三十四条、第三十六条、第三十七条、第三十九条、第四十条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重要领域市场规范管理检查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为非法交易野生动物等违法行为提供交易服务的检查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《野生动物保护法》第三十二条、第五十一条                          《宁夏回族自治区野生动物保护实施办法》第二十一条、第二十八条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广告行为检查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药品、医疗器械、保健食品、特殊医学用途配方食品广告主发布相关广告的审查批准情况的检查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企业、个体工商户及其它经营单位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《广告法》第四十六条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《食品安全法》第七十九条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《药品管理法》第五十九条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《医疗器械监督管理条例》第四十五条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广告经营者、广告发布者建立、健全广告业务的承接登记、审核、档案管理制度情况的检查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企业、个体工商户及其它经营单位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《广告法》第三十四条、第六十一条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产品质量监督抽查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生产领域产品质量监督抽查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企业成品仓库内的待销产品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抽样检测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《产品质量法》第十五条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《产品质量监督抽查管理办法》第二条、第六条、第十二条、第十七条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工业产品生产许可证产品生产企业检查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对“先核后证”审批的企业证后监督核查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《工业产品生产许可证管理条例》第三十六条、三十八条、三十九条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对“告知承诺”审批的企业获证资格检查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食品生产监督检查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1、生产环境条件的检查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2、进货查验情况的检查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3、生产过程控的检查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4、产品检验的检查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5、贮存及交付控制的检查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6、不合格品管理和食品召回的检查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7、从业人员管理的检查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8、食品安全事故处置的检查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获证食品生产企业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《食品安全法》第一百一十条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《食品生产经营监督检查管理办法》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食品销售监督检查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校园食品销售监督检查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校园及校园周边食品销售者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《食品安全法》第一百零九条、第一百一十条 、《食品生产经营监督检查管理办法》。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高风险食品销售监督检查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风险等级为B、C、D级的食品销售者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一般风险食品销售监督检查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风险等级为A级的食品销售者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网络食品销售监督检查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网络食品交易第三方平台、入网食品销售者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现场检查、书面检查、网络检查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餐饮服务监督检查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食品经营许可情况的检查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社会餐饮服务经营者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《食品安全法》第五十五条、五十六条、五十七条、五十九条、一百一十条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《食品生产经营监督检查管理办法》第二十条、二十二条、二十五条、三十条、三十二条、三十九条、四十八条、四十九条、五十八条。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学校食堂、校外供餐单位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书面检查、现场检查，网络检查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原料控制（含食品添加剂）情况的检查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社会餐饮服务经营者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学校食堂、校外供餐单位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书面检查、现场检查，网络检查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加工制作过程的检查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社会餐饮服务经营者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学校食堂、校外供餐单位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现场检查、网络检查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供餐、用餐与配送情况的检查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社会餐饮服务经营者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学校食堂、校外供餐单位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书面检查、现场检查，网络检查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餐饮具清洗消毒情况的检查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社会餐饮服务经营者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学校食堂、校外供餐单位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书面检查、现场检查，网络检查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场所和设施清洁维护情况的检查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社会餐饮服务经营者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《食品安全法》第五十五条、五十六条、五十七条、五十九条、一百一十条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《食品生产经营监督检查管理办法》第二十条、二十二条、二十五条、三十条、三十二条、三十九条、四十八条、四十九条、五十八条。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学校食堂、校外供餐单位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书面检查、现场检查，网络检查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食品安全管理情况的检查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社会餐饮服务经营者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学校食堂、校外供餐单位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书面检查、现场检查，网络检查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人员管理情况的检查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社会餐饮服务经营者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学校食堂、校外供餐单位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书面检查、现场检查，网络检查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网络餐饮服务情况的检查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入网餐饮服务提供者、网络餐饮服务第三方平台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网络检查、现场检查、书面检查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《食品安全法》第六十二条、一百一十条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《网络餐饮服务食品安全监督管理办法》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食用农产品市场销售质量安全检查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食用农产品集中交易市场监督检查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食用农产品集中交易市场（含批发市场和农贸市场）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现场检查、抽样检测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《食品安全法》第一百一十条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《食用农产品市场销售质量安全监督管理办法》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食用农产品销售企业（者）监督检查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食用农产品销售企业（含批发企业和零售企业）、其他销售者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现场检查、抽样检测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特殊食品销售监督检查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婴幼儿配方食品销售监督检查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婴幼儿配方食品销售者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《食品安全法》第一百零九条、第一百一十条、第一百一十三条、第一百一十四条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《乳品质量安全监督管理条例》第四十六条、第四十八条、第五十条等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《食品生产经营监督检查管理办法》。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特殊医学用途配方食品销售监督检查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特殊医学用途配方食品销售者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《食品安全法》第一百零九条、第一百一十条、第一百一十三条、第一百一十四条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《食品生产经营监督检查管理办法》。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保健食品销售监督检查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保健食品销售者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《食品安全法》第一百零九条、第一百一十条、第一百一十三条、第一百一十四条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《食品生产经营监督检查管理办法》。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食盐销售监督检查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食盐质量监督检查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食盐销售者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《食盐专营办法》《食盐质量安全监督管理办法》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食品安全监督抽检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食品安全监督抽检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市场在售食品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抽样检验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《食品安全法》第八十七条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《食品安全抽样检验管理办法》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特种设备使用单位监督检查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对特种设备使用单位的监督检查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特种设备使用单位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现场检查、书面检查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《特种设备安全法》第五十七条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《特种设备安全监察条例》第五十条                                   《质检总局关于发布特种设备现场安全监督检查规则的公告》（2015年第5号）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特种设备生产监督检查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对特种设备生产单位的监督检查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特种设备生产单位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《特种设备安全法》第五十七条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《特种设备安全监察条例》第五十条                                   《质检总局关于发布特种设备现场安全监督检查规则的公告》（2015年第5号）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4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计量监督检查</w:t>
            </w: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在用计量器具监督检查</w:t>
            </w:r>
          </w:p>
        </w:tc>
        <w:tc>
          <w:tcPr>
            <w:tcW w:w="15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企业、事业单位、个体工商户及其他经营者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现场检查、抽样检测</w:t>
            </w:r>
          </w:p>
        </w:tc>
        <w:tc>
          <w:tcPr>
            <w:tcW w:w="29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《计量法》第十八条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《集贸市场计量监督管理办法》第八条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《加油站计量监督管理办法》第六条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《眼镜制配计量监督管理办法》第七条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计量单位使用情况专项监督检查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宣传出版、文化教育、市场交易等领域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现场检查、书面检查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《计量法》第十八条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《全面推行我国法定计量单位的意见》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定量包装商品净含量国家计量监督专项抽查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企业、个体工商户及其他经营者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抽样检测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《计量法》第十八条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《定量包装商品计量监督管理办法》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能效标识计量专项监督检查</w:t>
            </w:r>
          </w:p>
        </w:tc>
        <w:tc>
          <w:tcPr>
            <w:tcW w:w="15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抽样检测</w:t>
            </w:r>
          </w:p>
        </w:tc>
        <w:tc>
          <w:tcPr>
            <w:tcW w:w="29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《节约能源法》第七十三条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《能源计量监督管理办法》第十六条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《能源效率标识管理办法》第十八条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水效标识计量专项监督检查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抽样检测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《水效标识管理办法》第十七条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2022年度全区检验检测机构定向双随机监督检查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检验检测机构监督检查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检验检测机构监督检查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现场检查、书面检查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《计量法》第二十二条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《产品质量法》第十九条 、第五十七条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《认证认可条例》第十六条 、第三十三条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《检验检测机构资质认定管理办法》第四十一条至第四十七条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《食品检验机构资质认定管理办法》第三十二条至第四十条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5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2022年实施告知承诺的检验检测机构定向监督检查</w:t>
            </w:r>
          </w:p>
        </w:tc>
        <w:tc>
          <w:tcPr>
            <w:tcW w:w="174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检验检测机构检查</w:t>
            </w:r>
          </w:p>
        </w:tc>
        <w:tc>
          <w:tcPr>
            <w:tcW w:w="157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2022年实施告知承诺的检验检测机构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现场检查、书面检查</w:t>
            </w:r>
          </w:p>
        </w:tc>
        <w:tc>
          <w:tcPr>
            <w:tcW w:w="291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45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《计量法》第二十二条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《产品质量法》第十九条 、第五十七条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《认证认可条例》第十六条 、第三十三条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《检验检测机构资质认定管理办法》第四十一条至第四十七条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《食品检验机构资质认定管理办法》第三十二条至第四十条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市场类标准监督检查</w:t>
            </w:r>
          </w:p>
        </w:tc>
        <w:tc>
          <w:tcPr>
            <w:tcW w:w="1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企业标准自我声明监督检查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书面检查、网络检查</w:t>
            </w:r>
          </w:p>
        </w:tc>
        <w:tc>
          <w:tcPr>
            <w:tcW w:w="2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《标准化法》第二十七条、第三十八条、第三十九条、第四十二条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团体标准自我声明监督检查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社会团体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书面检查、网络检查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《标准化法》第二十七条、第三十九条、第四十二条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专利真实性监督检查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专利证书、专利文件或专利申请文件真实性的检查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各类市场主体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《专利法》 第六十三条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《专利法实施细则》 第八十四条                                     《宁夏回族自治区专利保护条例》第二十五条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产品专利宣传真实性的检查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各类市场主体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商标使用行为的检查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商标使用行为的检查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企业、个体工商户、农民专业合作社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现场抽查、书面检查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《商标法》第六条、第十条、第十四条第五款、第十六条、第四十三条第二款、第四十九条第一款、第五十一条、第五十二条、第五十三条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《商标法实施条例》第四条、七十一条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集体商标、证明商标（含地理标志）使用行为的检查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企业、个体工商户、农民专业合作社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现场抽查、书面检查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《商标法》第六条、第十条、第十四条第五款、第十六条、第四十三条第二款、第四十九条第一款、第五十一条、第五十二条、第五十三条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《商标法实施条例》第四条、七十一条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《集体商标、证明商标注册和管理办法》第十七条、第十八条、第十九条、第二十条、第二十一条、第二十二条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商标印制行为的检查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企业、个体工商户、农民专业合作社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现场抽查、书面检查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《商标印制管理办法》第三条、第四条、第五条、第六条、第七条、第八条、第九条、第十条、第十一条、第十二条、第十三条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商标代理行为的检查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商标代理行为的检查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经市场监管部门登记从事商标代理业务的服务机构（所）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现场抽查、书面检查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《商标法》第六十八条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《商标法实施条例》第八十八条、第八十九条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粮食市场秩序检查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粮油经销户销售粮油行为的检查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粮油经销户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县局、各市场监管所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5"/>
                <w:szCs w:val="15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《粮食流通管理条例》第二十条、第二十一条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rPr>
          <w:rFonts w:hint="eastAsia" w:eastAsiaTheme="minorEastAsia"/>
          <w:sz w:val="18"/>
          <w:szCs w:val="18"/>
          <w:lang w:eastAsia="zh-CN"/>
        </w:rPr>
      </w:pPr>
    </w:p>
    <w:sectPr>
      <w:footerReference r:id="rId3" w:type="default"/>
      <w:pgSz w:w="16838" w:h="11906" w:orient="landscape"/>
      <w:pgMar w:top="1800" w:right="476" w:bottom="1800" w:left="11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6280D"/>
    <w:rsid w:val="02F61CDE"/>
    <w:rsid w:val="037D254F"/>
    <w:rsid w:val="03A53F1E"/>
    <w:rsid w:val="0449185F"/>
    <w:rsid w:val="09005020"/>
    <w:rsid w:val="12521A0A"/>
    <w:rsid w:val="1EFDE300"/>
    <w:rsid w:val="26C52368"/>
    <w:rsid w:val="2B56237A"/>
    <w:rsid w:val="2DFB41F5"/>
    <w:rsid w:val="2EDF20FE"/>
    <w:rsid w:val="35B9182E"/>
    <w:rsid w:val="3A5F1CCF"/>
    <w:rsid w:val="3EFC56AB"/>
    <w:rsid w:val="411D651D"/>
    <w:rsid w:val="42286727"/>
    <w:rsid w:val="43305BFF"/>
    <w:rsid w:val="4596280D"/>
    <w:rsid w:val="4E0451BD"/>
    <w:rsid w:val="4FFF4783"/>
    <w:rsid w:val="50763F4E"/>
    <w:rsid w:val="5309477D"/>
    <w:rsid w:val="537F6A85"/>
    <w:rsid w:val="5D5A135F"/>
    <w:rsid w:val="5EFFE5B4"/>
    <w:rsid w:val="5FDD2BB7"/>
    <w:rsid w:val="5FFDFCF0"/>
    <w:rsid w:val="660B1F36"/>
    <w:rsid w:val="6DCEDAB6"/>
    <w:rsid w:val="6EBF56F1"/>
    <w:rsid w:val="741F2F8A"/>
    <w:rsid w:val="748C11A7"/>
    <w:rsid w:val="79FF1F02"/>
    <w:rsid w:val="7B0C57D2"/>
    <w:rsid w:val="7CAF1535"/>
    <w:rsid w:val="7E7B8804"/>
    <w:rsid w:val="7EF48F47"/>
    <w:rsid w:val="7F6D032E"/>
    <w:rsid w:val="BF757893"/>
    <w:rsid w:val="BFFF8491"/>
    <w:rsid w:val="ED9FF8FF"/>
    <w:rsid w:val="EF7ED633"/>
    <w:rsid w:val="F7BD627F"/>
    <w:rsid w:val="F7FF9FCA"/>
    <w:rsid w:val="FB7F791F"/>
    <w:rsid w:val="FF77F208"/>
    <w:rsid w:val="FFB7C917"/>
    <w:rsid w:val="FFF33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jc w:val="center"/>
    </w:pPr>
    <w:rPr>
      <w:rFonts w:eastAsia="华文中宋"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spacing w:after="12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2022-02-28T23:27:00Z</dcterms:created>
  <dc:creator>Administrator</dc:creator>
  <cp:lastModifiedBy>泾源县市场监督管理局收文员</cp:lastModifiedBy>
  <cp:lastPrinted>2022-03-08T23:20:00Z</cp:lastPrinted>
  <dcterms:modified xsi:type="dcterms:W3CDTF">2022-03-24T09:50:26Z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6788C926D1D74ADC9387D95427982FB4</vt:lpwstr>
  </property>
</Properties>
</file>